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3B" w:rsidRDefault="0051623B">
      <w:pPr>
        <w:spacing w:line="192" w:lineRule="auto"/>
        <w:rPr>
          <w:sz w:val="26"/>
          <w:szCs w:val="26"/>
        </w:rPr>
      </w:pPr>
    </w:p>
    <w:p w:rsidR="0051623B" w:rsidRPr="00D369E0" w:rsidRDefault="00E61C6D">
      <w:pPr>
        <w:jc w:val="center"/>
        <w:rPr>
          <w:b/>
          <w:sz w:val="40"/>
          <w:szCs w:val="40"/>
        </w:rPr>
      </w:pPr>
      <w:r w:rsidRPr="00D369E0">
        <w:rPr>
          <w:b/>
          <w:sz w:val="40"/>
          <w:szCs w:val="40"/>
        </w:rPr>
        <w:t xml:space="preserve">Уважаемые </w:t>
      </w:r>
      <w:r w:rsidR="00D369E0" w:rsidRPr="00D369E0">
        <w:rPr>
          <w:b/>
          <w:sz w:val="40"/>
          <w:szCs w:val="40"/>
        </w:rPr>
        <w:t>наниматели жилых помещений</w:t>
      </w:r>
      <w:r w:rsidRPr="00D369E0">
        <w:rPr>
          <w:b/>
          <w:sz w:val="40"/>
          <w:szCs w:val="40"/>
        </w:rPr>
        <w:t>!</w:t>
      </w:r>
    </w:p>
    <w:p w:rsidR="00E61C6D" w:rsidRPr="00D369E0" w:rsidRDefault="00E61C6D">
      <w:pPr>
        <w:jc w:val="center"/>
        <w:rPr>
          <w:b/>
          <w:sz w:val="40"/>
          <w:szCs w:val="40"/>
        </w:rPr>
      </w:pPr>
    </w:p>
    <w:p w:rsidR="007C14FB" w:rsidRPr="00D369E0" w:rsidRDefault="003D1EB1" w:rsidP="000E6540">
      <w:pPr>
        <w:tabs>
          <w:tab w:val="left" w:pos="480"/>
        </w:tabs>
        <w:spacing w:line="276" w:lineRule="auto"/>
        <w:jc w:val="both"/>
        <w:rPr>
          <w:b/>
          <w:sz w:val="40"/>
          <w:szCs w:val="40"/>
        </w:rPr>
      </w:pPr>
      <w:r w:rsidRPr="00D369E0">
        <w:rPr>
          <w:b/>
          <w:sz w:val="40"/>
          <w:szCs w:val="40"/>
        </w:rPr>
        <w:tab/>
        <w:t xml:space="preserve">  </w:t>
      </w:r>
      <w:proofErr w:type="gramStart"/>
      <w:r w:rsidR="00E61C6D" w:rsidRPr="00D369E0">
        <w:rPr>
          <w:b/>
          <w:sz w:val="40"/>
          <w:szCs w:val="40"/>
        </w:rPr>
        <w:t>Доводим до вашего сведения, что в соответствии с Указом Мэра Москвы от 05.03.2020 № 12-УМ и Методическими рекомендациями по режиму труда органов власти, органов местного самоуправления и организаций с участием государства</w:t>
      </w:r>
      <w:r w:rsidR="00D369E0" w:rsidRPr="00D369E0">
        <w:rPr>
          <w:b/>
          <w:sz w:val="40"/>
          <w:szCs w:val="40"/>
        </w:rPr>
        <w:t>,</w:t>
      </w:r>
      <w:r w:rsidR="00E61C6D" w:rsidRPr="00D369E0">
        <w:rPr>
          <w:b/>
          <w:sz w:val="40"/>
          <w:szCs w:val="40"/>
        </w:rPr>
        <w:t xml:space="preserve"> Министерств</w:t>
      </w:r>
      <w:r w:rsidR="00D369E0" w:rsidRPr="00D369E0">
        <w:rPr>
          <w:b/>
          <w:sz w:val="40"/>
          <w:szCs w:val="40"/>
        </w:rPr>
        <w:t>ом</w:t>
      </w:r>
      <w:r w:rsidR="00E61C6D" w:rsidRPr="00D369E0">
        <w:rPr>
          <w:b/>
          <w:sz w:val="40"/>
          <w:szCs w:val="40"/>
        </w:rPr>
        <w:t xml:space="preserve"> труда и социальной защиты Российской Федерации в связи с угрозой распространения </w:t>
      </w:r>
      <w:proofErr w:type="spellStart"/>
      <w:r w:rsidR="00E61C6D" w:rsidRPr="00D369E0">
        <w:rPr>
          <w:b/>
          <w:sz w:val="40"/>
          <w:szCs w:val="40"/>
        </w:rPr>
        <w:t>короновирусной</w:t>
      </w:r>
      <w:proofErr w:type="spellEnd"/>
      <w:r w:rsidR="00E61C6D" w:rsidRPr="00D369E0">
        <w:rPr>
          <w:b/>
          <w:sz w:val="40"/>
          <w:szCs w:val="40"/>
        </w:rPr>
        <w:t xml:space="preserve"> инфекции в ГКУ «Московский центр недвижимости» введены временные ограничения по личному приему граждан.</w:t>
      </w:r>
      <w:r w:rsidR="007C14FB" w:rsidRPr="00D369E0">
        <w:rPr>
          <w:b/>
          <w:sz w:val="40"/>
          <w:szCs w:val="40"/>
        </w:rPr>
        <w:t xml:space="preserve"> </w:t>
      </w:r>
      <w:proofErr w:type="gramEnd"/>
    </w:p>
    <w:p w:rsidR="007C14FB" w:rsidRPr="00E81293" w:rsidRDefault="000E6540" w:rsidP="000E6540">
      <w:pPr>
        <w:spacing w:line="276" w:lineRule="auto"/>
        <w:ind w:firstLine="708"/>
        <w:jc w:val="both"/>
        <w:rPr>
          <w:b/>
          <w:sz w:val="40"/>
          <w:szCs w:val="40"/>
          <w:lang w:eastAsia="ru-RU"/>
        </w:rPr>
      </w:pPr>
      <w:r w:rsidRPr="00D369E0">
        <w:rPr>
          <w:b/>
          <w:sz w:val="40"/>
          <w:szCs w:val="40"/>
        </w:rPr>
        <w:t>С 24.03.2020г. п</w:t>
      </w:r>
      <w:r w:rsidR="007C14FB" w:rsidRPr="00D369E0">
        <w:rPr>
          <w:b/>
          <w:sz w:val="40"/>
          <w:szCs w:val="40"/>
        </w:rPr>
        <w:t>риостановлено предоставление консульта</w:t>
      </w:r>
      <w:r w:rsidR="00D3396A" w:rsidRPr="00D369E0">
        <w:rPr>
          <w:b/>
          <w:sz w:val="40"/>
          <w:szCs w:val="40"/>
        </w:rPr>
        <w:t>ций и выдач</w:t>
      </w:r>
      <w:r w:rsidR="00E81293">
        <w:rPr>
          <w:b/>
          <w:sz w:val="40"/>
          <w:szCs w:val="40"/>
        </w:rPr>
        <w:t>а</w:t>
      </w:r>
      <w:r w:rsidR="00D3396A" w:rsidRPr="00D369E0">
        <w:rPr>
          <w:b/>
          <w:sz w:val="40"/>
          <w:szCs w:val="40"/>
        </w:rPr>
        <w:t xml:space="preserve"> справок заявителям</w:t>
      </w:r>
      <w:r w:rsidR="007C14FB" w:rsidRPr="00D369E0">
        <w:rPr>
          <w:b/>
          <w:sz w:val="40"/>
          <w:szCs w:val="40"/>
        </w:rPr>
        <w:t xml:space="preserve"> сотрудниками профильных управлений </w:t>
      </w:r>
      <w:r w:rsidR="00023171" w:rsidRPr="00D369E0">
        <w:rPr>
          <w:b/>
          <w:sz w:val="40"/>
          <w:szCs w:val="40"/>
        </w:rPr>
        <w:t xml:space="preserve">в подразделениях службы </w:t>
      </w:r>
      <w:r w:rsidR="007C14FB" w:rsidRPr="00D369E0">
        <w:rPr>
          <w:b/>
          <w:sz w:val="40"/>
          <w:szCs w:val="40"/>
        </w:rPr>
        <w:t xml:space="preserve">по адресу: </w:t>
      </w:r>
      <w:proofErr w:type="spellStart"/>
      <w:r w:rsidR="007C14FB" w:rsidRPr="00E81293">
        <w:rPr>
          <w:b/>
          <w:sz w:val="40"/>
          <w:szCs w:val="40"/>
          <w:lang w:eastAsia="ru-RU"/>
        </w:rPr>
        <w:t>г</w:t>
      </w:r>
      <w:proofErr w:type="gramStart"/>
      <w:r w:rsidR="007C14FB" w:rsidRPr="00E81293">
        <w:rPr>
          <w:b/>
          <w:sz w:val="40"/>
          <w:szCs w:val="40"/>
          <w:lang w:eastAsia="ru-RU"/>
        </w:rPr>
        <w:t>.М</w:t>
      </w:r>
      <w:proofErr w:type="gramEnd"/>
      <w:r w:rsidR="007C14FB" w:rsidRPr="00E81293">
        <w:rPr>
          <w:b/>
          <w:sz w:val="40"/>
          <w:szCs w:val="40"/>
          <w:lang w:eastAsia="ru-RU"/>
        </w:rPr>
        <w:t>осква</w:t>
      </w:r>
      <w:proofErr w:type="spellEnd"/>
      <w:r w:rsidR="007C14FB" w:rsidRPr="00E81293">
        <w:rPr>
          <w:b/>
          <w:sz w:val="40"/>
          <w:szCs w:val="40"/>
          <w:lang w:eastAsia="ru-RU"/>
        </w:rPr>
        <w:t xml:space="preserve">, </w:t>
      </w:r>
      <w:proofErr w:type="spellStart"/>
      <w:r w:rsidR="007C14FB" w:rsidRPr="00E81293">
        <w:rPr>
          <w:b/>
          <w:sz w:val="40"/>
          <w:szCs w:val="40"/>
          <w:lang w:eastAsia="ru-RU"/>
        </w:rPr>
        <w:t>ул.Малая</w:t>
      </w:r>
      <w:proofErr w:type="spellEnd"/>
      <w:r w:rsidR="007C14FB" w:rsidRPr="00E81293">
        <w:rPr>
          <w:b/>
          <w:sz w:val="40"/>
          <w:szCs w:val="40"/>
          <w:lang w:eastAsia="ru-RU"/>
        </w:rPr>
        <w:t xml:space="preserve"> </w:t>
      </w:r>
      <w:proofErr w:type="spellStart"/>
      <w:r w:rsidR="007C14FB" w:rsidRPr="00E81293">
        <w:rPr>
          <w:b/>
          <w:sz w:val="40"/>
          <w:szCs w:val="40"/>
          <w:lang w:eastAsia="ru-RU"/>
        </w:rPr>
        <w:t>Юшуньская</w:t>
      </w:r>
      <w:proofErr w:type="spellEnd"/>
      <w:r w:rsidR="007C14FB" w:rsidRPr="00E81293">
        <w:rPr>
          <w:b/>
          <w:sz w:val="40"/>
          <w:szCs w:val="40"/>
          <w:lang w:eastAsia="ru-RU"/>
        </w:rPr>
        <w:t>, д.1, корп.1.</w:t>
      </w:r>
    </w:p>
    <w:p w:rsidR="00023171" w:rsidRPr="00D369E0" w:rsidRDefault="000E6540" w:rsidP="000E6540">
      <w:pPr>
        <w:tabs>
          <w:tab w:val="left" w:pos="480"/>
        </w:tabs>
        <w:spacing w:line="276" w:lineRule="auto"/>
        <w:ind w:firstLine="567"/>
        <w:jc w:val="both"/>
        <w:rPr>
          <w:b/>
          <w:sz w:val="40"/>
          <w:szCs w:val="40"/>
        </w:rPr>
      </w:pPr>
      <w:r w:rsidRPr="00D369E0">
        <w:rPr>
          <w:b/>
          <w:sz w:val="40"/>
          <w:szCs w:val="40"/>
        </w:rPr>
        <w:t xml:space="preserve">В настоящее время возможно обеспечение связи посредством электронной почты </w:t>
      </w:r>
      <w:hyperlink r:id="rId6" w:tgtFrame="_blank" w:history="1">
        <w:r w:rsidRPr="00D369E0">
          <w:rPr>
            <w:rStyle w:val="a9"/>
            <w:b/>
            <w:sz w:val="40"/>
            <w:szCs w:val="40"/>
            <w:shd w:val="clear" w:color="auto" w:fill="FFFFFF"/>
          </w:rPr>
          <w:t>rabotaMCN@yandex.ru</w:t>
        </w:r>
      </w:hyperlink>
      <w:r w:rsidRPr="00D369E0">
        <w:rPr>
          <w:b/>
          <w:sz w:val="40"/>
          <w:szCs w:val="40"/>
        </w:rPr>
        <w:t xml:space="preserve"> и телефонной связи по номеру 8(926)324-65-36</w:t>
      </w:r>
      <w:r w:rsidR="00D81CC9" w:rsidRPr="00D369E0">
        <w:rPr>
          <w:b/>
          <w:sz w:val="40"/>
          <w:szCs w:val="40"/>
        </w:rPr>
        <w:t>.</w:t>
      </w:r>
    </w:p>
    <w:p w:rsidR="00023171" w:rsidRPr="00D369E0" w:rsidRDefault="00023171" w:rsidP="000E6540">
      <w:pPr>
        <w:spacing w:line="276" w:lineRule="auto"/>
        <w:ind w:firstLine="708"/>
        <w:jc w:val="both"/>
        <w:rPr>
          <w:b/>
          <w:color w:val="333333"/>
          <w:sz w:val="40"/>
          <w:szCs w:val="40"/>
          <w:lang w:eastAsia="ru-RU"/>
        </w:rPr>
      </w:pPr>
      <w:r w:rsidRPr="00D369E0">
        <w:rPr>
          <w:b/>
          <w:sz w:val="40"/>
          <w:szCs w:val="40"/>
        </w:rPr>
        <w:t xml:space="preserve">Информация о снятии ограничений по личному приему будет направлена дополнительно.  </w:t>
      </w:r>
    </w:p>
    <w:p w:rsidR="00E61C6D" w:rsidRPr="00D369E0" w:rsidRDefault="00E61C6D" w:rsidP="00D369E0">
      <w:pPr>
        <w:tabs>
          <w:tab w:val="left" w:pos="480"/>
        </w:tabs>
        <w:jc w:val="right"/>
        <w:rPr>
          <w:b/>
          <w:sz w:val="40"/>
          <w:szCs w:val="40"/>
        </w:rPr>
      </w:pPr>
    </w:p>
    <w:p w:rsidR="00D369E0" w:rsidRPr="00D369E0" w:rsidRDefault="00D369E0" w:rsidP="00D369E0">
      <w:pPr>
        <w:tabs>
          <w:tab w:val="left" w:pos="480"/>
        </w:tabs>
        <w:jc w:val="right"/>
        <w:rPr>
          <w:sz w:val="40"/>
          <w:szCs w:val="40"/>
        </w:rPr>
      </w:pPr>
      <w:r w:rsidRPr="00D369E0">
        <w:rPr>
          <w:sz w:val="40"/>
          <w:szCs w:val="40"/>
        </w:rPr>
        <w:t>ГКУ «Московский Центр Недвижимости»</w:t>
      </w:r>
    </w:p>
    <w:p w:rsidR="00D369E0" w:rsidRDefault="00D369E0" w:rsidP="00D369E0">
      <w:pPr>
        <w:tabs>
          <w:tab w:val="left" w:pos="480"/>
        </w:tabs>
        <w:jc w:val="right"/>
        <w:rPr>
          <w:sz w:val="26"/>
          <w:szCs w:val="26"/>
        </w:rPr>
      </w:pPr>
    </w:p>
    <w:p w:rsidR="00D369E0" w:rsidRDefault="00D369E0" w:rsidP="00D369E0">
      <w:pPr>
        <w:tabs>
          <w:tab w:val="left" w:pos="480"/>
        </w:tabs>
        <w:jc w:val="right"/>
        <w:rPr>
          <w:sz w:val="26"/>
          <w:szCs w:val="26"/>
        </w:rPr>
      </w:pPr>
    </w:p>
    <w:p w:rsidR="00D369E0" w:rsidRDefault="00D369E0" w:rsidP="00D369E0">
      <w:pPr>
        <w:tabs>
          <w:tab w:val="left" w:pos="480"/>
        </w:tabs>
        <w:jc w:val="right"/>
        <w:rPr>
          <w:sz w:val="26"/>
          <w:szCs w:val="26"/>
        </w:rPr>
      </w:pPr>
    </w:p>
    <w:p w:rsidR="00D369E0" w:rsidRPr="00197197" w:rsidRDefault="00D369E0" w:rsidP="00197197">
      <w:pPr>
        <w:rPr>
          <w:b/>
          <w:sz w:val="40"/>
          <w:szCs w:val="40"/>
          <w:lang w:val="en-US"/>
        </w:rPr>
      </w:pPr>
      <w:bookmarkStart w:id="0" w:name="_GoBack"/>
      <w:bookmarkEnd w:id="0"/>
    </w:p>
    <w:sectPr w:rsidR="00D369E0" w:rsidRPr="00197197">
      <w:pgSz w:w="11906" w:h="16838"/>
      <w:pgMar w:top="1247" w:right="851" w:bottom="737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3B"/>
    <w:rsid w:val="00023171"/>
    <w:rsid w:val="00090F74"/>
    <w:rsid w:val="000E6540"/>
    <w:rsid w:val="00170271"/>
    <w:rsid w:val="00197197"/>
    <w:rsid w:val="003D1EB1"/>
    <w:rsid w:val="00417522"/>
    <w:rsid w:val="00477B74"/>
    <w:rsid w:val="0051623B"/>
    <w:rsid w:val="006A4EEE"/>
    <w:rsid w:val="00753918"/>
    <w:rsid w:val="007C14FB"/>
    <w:rsid w:val="0086053E"/>
    <w:rsid w:val="008C5C3D"/>
    <w:rsid w:val="00936CA6"/>
    <w:rsid w:val="009B4BD2"/>
    <w:rsid w:val="009E7501"/>
    <w:rsid w:val="00B11B61"/>
    <w:rsid w:val="00C14620"/>
    <w:rsid w:val="00C25522"/>
    <w:rsid w:val="00CB5025"/>
    <w:rsid w:val="00D3396A"/>
    <w:rsid w:val="00D369E0"/>
    <w:rsid w:val="00D81CC9"/>
    <w:rsid w:val="00DD0F65"/>
    <w:rsid w:val="00DD1DCB"/>
    <w:rsid w:val="00E61C6D"/>
    <w:rsid w:val="00E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8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FrameContents">
    <w:name w:val="Frame Contents"/>
    <w:basedOn w:val="a"/>
    <w:qFormat/>
  </w:style>
  <w:style w:type="character" w:styleId="a9">
    <w:name w:val="Hyperlink"/>
    <w:basedOn w:val="a0"/>
    <w:uiPriority w:val="99"/>
    <w:semiHidden/>
    <w:unhideWhenUsed/>
    <w:rsid w:val="000E65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8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FrameContents">
    <w:name w:val="Frame Contents"/>
    <w:basedOn w:val="a"/>
    <w:qFormat/>
  </w:style>
  <w:style w:type="character" w:styleId="a9">
    <w:name w:val="Hyperlink"/>
    <w:basedOn w:val="a0"/>
    <w:uiPriority w:val="99"/>
    <w:semiHidden/>
    <w:unhideWhenUsed/>
    <w:rsid w:val="000E6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botaMC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1255-BA2D-41D6-A194-D003935C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muratovaai</dc:creator>
  <cp:lastModifiedBy>Гусаров Александр</cp:lastModifiedBy>
  <cp:revision>3</cp:revision>
  <cp:lastPrinted>2020-03-25T05:00:00Z</cp:lastPrinted>
  <dcterms:created xsi:type="dcterms:W3CDTF">2020-03-25T07:26:00Z</dcterms:created>
  <dcterms:modified xsi:type="dcterms:W3CDTF">2020-03-25T07:26:00Z</dcterms:modified>
  <dc:language>en-US</dc:language>
</cp:coreProperties>
</file>